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439" w:rsidRDefault="007E5719" w:rsidP="00B95439">
      <w:pPr>
        <w:pStyle w:val="Heading1"/>
        <w:spacing w:before="0" w:after="0"/>
        <w:jc w:val="center"/>
        <w:rPr>
          <w:rFonts w:cs="Arial Rounded MT Bold"/>
          <w:lang w:eastAsia="fr-FR"/>
        </w:rPr>
      </w:pPr>
      <w:r w:rsidRPr="00C65287">
        <w:rPr>
          <w:rFonts w:cs="Arial Rounded MT Bold"/>
          <w:lang w:eastAsia="fr-FR"/>
        </w:rPr>
        <w:t>TP Automation</w:t>
      </w:r>
    </w:p>
    <w:p w:rsidR="007E5719" w:rsidRPr="00C65287" w:rsidRDefault="007E5719" w:rsidP="00B95439">
      <w:pPr>
        <w:pStyle w:val="Heading1"/>
        <w:spacing w:before="0" w:after="0"/>
        <w:rPr>
          <w:rFonts w:cs="Arial Rounded MT Bold"/>
          <w:lang w:eastAsia="fr-FR"/>
        </w:rPr>
      </w:pPr>
      <w:r w:rsidRPr="00C65287">
        <w:rPr>
          <w:rFonts w:cs="Arial Rounded MT Bold"/>
          <w:lang w:eastAsia="fr-FR"/>
        </w:rPr>
        <w:t>(120 périodes)</w:t>
      </w:r>
    </w:p>
    <w:p w:rsidR="00000BBC" w:rsidRDefault="00000BBC" w:rsidP="00000BBC">
      <w:pPr>
        <w:pStyle w:val="Title"/>
        <w:spacing w:before="0" w:after="0"/>
        <w:jc w:val="left"/>
        <w:rPr>
          <w:highlight w:val="yellow"/>
          <w:u w:val="double"/>
        </w:rPr>
      </w:pPr>
    </w:p>
    <w:p w:rsidR="00001DBF" w:rsidRDefault="00001DBF" w:rsidP="00001DBF">
      <w:pPr>
        <w:pStyle w:val="Title"/>
        <w:jc w:val="left"/>
      </w:pPr>
      <w:r w:rsidRPr="00315EA1">
        <w:rPr>
          <w:u w:val="double"/>
        </w:rPr>
        <w:t>Partie 1</w:t>
      </w:r>
      <w:r>
        <w:t> : Systèmes combinatoires</w:t>
      </w:r>
    </w:p>
    <w:p w:rsidR="00001DBF" w:rsidRPr="00BB3B4D" w:rsidRDefault="00001DBF" w:rsidP="00001DBF">
      <w:pPr>
        <w:pStyle w:val="Title"/>
        <w:rPr>
          <w:sz w:val="14"/>
          <w:szCs w:val="19"/>
          <w:u w:val="single"/>
        </w:rPr>
      </w:pPr>
    </w:p>
    <w:p w:rsidR="00001DBF" w:rsidRDefault="00001DBF" w:rsidP="00001DBF">
      <w:pPr>
        <w:pStyle w:val="Title"/>
      </w:pPr>
      <w:r>
        <w:rPr>
          <w:u w:val="single"/>
        </w:rPr>
        <w:t>Chapitre 1 </w:t>
      </w:r>
      <w:r>
        <w:rPr>
          <w:u w:val="single"/>
        </w:rPr>
        <w:br/>
      </w:r>
      <w:r>
        <w:t>Programmation par language à contacts (LADDER)</w:t>
      </w:r>
    </w:p>
    <w:p w:rsidR="00001DBF" w:rsidRPr="00BB3B4D" w:rsidRDefault="00001DBF" w:rsidP="00001DBF">
      <w:pPr>
        <w:pStyle w:val="Title"/>
        <w:rPr>
          <w:sz w:val="16"/>
          <w:szCs w:val="21"/>
        </w:rPr>
      </w:pP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1.1  Représentations graphiques des entrées et sorties.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1.2  Programmation des fonctions logiques de bases.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1.2.1 ET (AND)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1.2.2 NON ET (NAND)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1.2.3 OU (OR)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1.2.4 OU exclusive (XOR),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1.2.5 Bascule RS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1.3  Programmation et configuration d’un temporisateur.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1.4  Programmation et configuration d’un compteur.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1.5  Les bits internes.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1.6  Les bits systèmes.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1.7  Les entrées-sorties analogiques.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12"/>
          <w:szCs w:val="18"/>
          <w:lang w:val="fr-FR" w:eastAsia="fr-FR"/>
        </w:rPr>
      </w:pPr>
    </w:p>
    <w:p w:rsidR="00001DBF" w:rsidRDefault="00001DBF" w:rsidP="00001DBF">
      <w:pPr>
        <w:pStyle w:val="Title"/>
        <w:rPr>
          <w:u w:val="single"/>
        </w:rPr>
      </w:pPr>
      <w:r>
        <w:rPr>
          <w:u w:val="single"/>
        </w:rPr>
        <w:t>Chapitre 2 </w:t>
      </w:r>
    </w:p>
    <w:p w:rsidR="00001DBF" w:rsidRDefault="00001DBF" w:rsidP="00001DBF">
      <w:pPr>
        <w:pStyle w:val="Title"/>
      </w:pPr>
      <w:r>
        <w:t>programmer les systèmes combinatoires, par la language à contact (LADDER)</w:t>
      </w:r>
    </w:p>
    <w:p w:rsidR="00001DBF" w:rsidRPr="00BB3B4D" w:rsidRDefault="00001DBF" w:rsidP="00001DBF">
      <w:pPr>
        <w:pStyle w:val="Title"/>
        <w:rPr>
          <w:sz w:val="18"/>
          <w:szCs w:val="23"/>
        </w:rPr>
      </w:pP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proofErr w:type="gramStart"/>
      <w:r w:rsidRPr="00BB3B4D">
        <w:rPr>
          <w:rFonts w:ascii="Arial" w:hAnsi="Arial" w:cs="Arial"/>
          <w:sz w:val="22"/>
          <w:szCs w:val="22"/>
          <w:lang w:val="fr-FR" w:eastAsia="fr-FR"/>
        </w:rPr>
        <w:t>2.2  Contacteur</w:t>
      </w:r>
      <w:proofErr w:type="gramEnd"/>
      <w:r w:rsidRPr="00BB3B4D">
        <w:rPr>
          <w:rFonts w:ascii="Arial" w:hAnsi="Arial" w:cs="Arial"/>
          <w:sz w:val="22"/>
          <w:szCs w:val="22"/>
          <w:lang w:val="fr-FR" w:eastAsia="fr-FR"/>
        </w:rPr>
        <w:t xml:space="preserve"> inverseur.</w:t>
      </w:r>
    </w:p>
    <w:p w:rsidR="00001DBF" w:rsidRPr="00BB3B4D" w:rsidRDefault="00001DBF" w:rsidP="00844F2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2.3   Démarrage étoile-triangle automatique, 2 sens de marche.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426" w:hanging="426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 xml:space="preserve">2.5   Démarrage par élimination des résistances d’un moteur triphasé, 2 sens de marche: 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 xml:space="preserve">2.5.1 </w:t>
      </w:r>
      <w:proofErr w:type="spellStart"/>
      <w:r w:rsidRPr="00BB3B4D">
        <w:rPr>
          <w:rFonts w:ascii="Arial" w:hAnsi="Arial" w:cs="Arial"/>
          <w:sz w:val="22"/>
          <w:szCs w:val="22"/>
          <w:lang w:val="fr-FR" w:eastAsia="fr-FR"/>
        </w:rPr>
        <w:t>Statoriques</w:t>
      </w:r>
      <w:proofErr w:type="spellEnd"/>
      <w:r w:rsidRPr="00BB3B4D">
        <w:rPr>
          <w:rFonts w:ascii="Arial" w:hAnsi="Arial" w:cs="Arial"/>
          <w:sz w:val="22"/>
          <w:szCs w:val="22"/>
          <w:lang w:val="fr-FR" w:eastAsia="fr-FR"/>
        </w:rPr>
        <w:t>,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14"/>
          <w:lang w:val="fr-FR" w:eastAsia="fr-FR"/>
        </w:rPr>
      </w:pPr>
      <w:bookmarkStart w:id="0" w:name="_GoBack"/>
      <w:bookmarkEnd w:id="0"/>
    </w:p>
    <w:p w:rsidR="00001DBF" w:rsidRDefault="00001DBF" w:rsidP="00001DBF">
      <w:pPr>
        <w:pStyle w:val="Title"/>
        <w:jc w:val="left"/>
      </w:pPr>
      <w:r w:rsidRPr="00D0106A">
        <w:rPr>
          <w:u w:val="double"/>
        </w:rPr>
        <w:t>Partie 2</w:t>
      </w:r>
      <w:r>
        <w:t> : GRAFCET</w:t>
      </w:r>
    </w:p>
    <w:p w:rsidR="00001DBF" w:rsidRDefault="00001DBF" w:rsidP="00001DBF">
      <w:pPr>
        <w:pStyle w:val="Title"/>
      </w:pPr>
      <w:r>
        <w:rPr>
          <w:u w:val="single"/>
        </w:rPr>
        <w:t>Chapitre 3 </w:t>
      </w:r>
      <w:r>
        <w:rPr>
          <w:u w:val="single"/>
        </w:rPr>
        <w:br/>
      </w:r>
      <w:r>
        <w:t xml:space="preserve">Appliquer le GRAFCET, programmer DES systèmeS et simuler le montage des systemes suivants : </w:t>
      </w:r>
    </w:p>
    <w:p w:rsidR="00001DBF" w:rsidRPr="00BB3B4D" w:rsidRDefault="00001DBF" w:rsidP="00BB3B4D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b/>
          <w:bCs/>
          <w:sz w:val="22"/>
          <w:szCs w:val="22"/>
          <w:u w:val="single"/>
          <w:lang w:val="fr-FR" w:eastAsia="fr-FR"/>
        </w:rPr>
        <w:t>N.B</w:t>
      </w:r>
      <w:r w:rsidR="00BB3B4D">
        <w:rPr>
          <w:rFonts w:ascii="Arial" w:hAnsi="Arial" w:cs="Arial"/>
          <w:b/>
          <w:bCs/>
          <w:sz w:val="22"/>
          <w:szCs w:val="22"/>
          <w:lang w:val="fr-FR" w:eastAsia="fr-FR"/>
        </w:rPr>
        <w:t> :</w:t>
      </w:r>
      <w:r w:rsidRPr="00BB3B4D">
        <w:rPr>
          <w:rFonts w:ascii="Arial" w:hAnsi="Arial" w:cs="Arial"/>
          <w:b/>
          <w:bCs/>
          <w:sz w:val="22"/>
          <w:szCs w:val="22"/>
          <w:lang w:val="fr-FR" w:eastAsia="fr-FR"/>
        </w:rPr>
        <w:t xml:space="preserve"> Deux systèmes (au choix)  doivent être commandés à travers une interface</w:t>
      </w:r>
      <w:r w:rsidRPr="00BB3B4D">
        <w:rPr>
          <w:rFonts w:ascii="Arial" w:hAnsi="Arial" w:cs="Arial"/>
          <w:sz w:val="22"/>
          <w:szCs w:val="22"/>
          <w:lang w:val="fr-FR" w:eastAsia="fr-FR"/>
        </w:rPr>
        <w:t xml:space="preserve"> </w:t>
      </w:r>
    </w:p>
    <w:p w:rsidR="00001DBF" w:rsidRPr="005B06A2" w:rsidRDefault="00001DBF" w:rsidP="00001DBF">
      <w:pPr>
        <w:widowControl w:val="0"/>
        <w:autoSpaceDE w:val="0"/>
        <w:autoSpaceDN w:val="0"/>
        <w:adjustRightInd w:val="0"/>
        <w:jc w:val="lowKashida"/>
        <w:rPr>
          <w:rFonts w:ascii="Arial Rounded MT Bold" w:hAnsi="Arial Rounded MT Bold" w:cs="Arial"/>
          <w:sz w:val="28"/>
          <w:szCs w:val="28"/>
          <w:lang w:val="fr-FR" w:eastAsia="fr-FR"/>
        </w:rPr>
      </w:pPr>
      <w:r>
        <w:rPr>
          <w:rFonts w:ascii="Arial" w:hAnsi="Arial" w:cs="Arial"/>
          <w:szCs w:val="26"/>
          <w:lang w:val="fr-FR" w:eastAsia="fr-FR"/>
        </w:rPr>
        <w:t xml:space="preserve">           </w:t>
      </w:r>
      <w:r>
        <w:rPr>
          <w:rFonts w:ascii="Arial" w:hAnsi="Arial" w:cs="Arial"/>
          <w:b/>
          <w:bCs/>
          <w:sz w:val="36"/>
          <w:szCs w:val="36"/>
          <w:lang w:val="fr-FR" w:eastAsia="fr-FR"/>
        </w:rPr>
        <w:t xml:space="preserve">HMI </w:t>
      </w:r>
      <w:r w:rsidRPr="00AD6DD2">
        <w:rPr>
          <w:rFonts w:ascii="Arial" w:hAnsi="Arial" w:cs="Arial"/>
          <w:sz w:val="36"/>
          <w:szCs w:val="36"/>
          <w:lang w:val="fr-FR" w:eastAsia="fr-FR"/>
        </w:rPr>
        <w:t>(</w:t>
      </w:r>
      <w:proofErr w:type="spellStart"/>
      <w:r w:rsidRPr="005B06A2">
        <w:rPr>
          <w:rFonts w:ascii="Arial Rounded MT Bold" w:hAnsi="Arial Rounded MT Bold" w:cs="Arial"/>
          <w:sz w:val="28"/>
          <w:szCs w:val="28"/>
          <w:lang w:val="fr-FR" w:eastAsia="fr-FR"/>
        </w:rPr>
        <w:t>Human</w:t>
      </w:r>
      <w:proofErr w:type="spellEnd"/>
      <w:r w:rsidRPr="005B06A2">
        <w:rPr>
          <w:rFonts w:ascii="Arial Rounded MT Bold" w:hAnsi="Arial Rounded MT Bold" w:cs="Arial"/>
          <w:sz w:val="28"/>
          <w:szCs w:val="28"/>
          <w:lang w:val="fr-FR" w:eastAsia="fr-FR"/>
        </w:rPr>
        <w:t xml:space="preserve"> </w:t>
      </w:r>
      <w:proofErr w:type="spellStart"/>
      <w:r w:rsidRPr="005B06A2">
        <w:rPr>
          <w:rFonts w:ascii="Arial Rounded MT Bold" w:hAnsi="Arial Rounded MT Bold" w:cs="Arial"/>
          <w:sz w:val="28"/>
          <w:szCs w:val="28"/>
          <w:lang w:val="fr-FR" w:eastAsia="fr-FR"/>
        </w:rPr>
        <w:t>manufacturing</w:t>
      </w:r>
      <w:proofErr w:type="spellEnd"/>
      <w:r w:rsidRPr="005B06A2">
        <w:rPr>
          <w:rFonts w:ascii="Arial Rounded MT Bold" w:hAnsi="Arial Rounded MT Bold" w:cs="Arial"/>
          <w:sz w:val="28"/>
          <w:szCs w:val="28"/>
          <w:lang w:val="fr-FR" w:eastAsia="fr-FR"/>
        </w:rPr>
        <w:t xml:space="preserve"> interface</w:t>
      </w:r>
      <w:r w:rsidRPr="00AD6DD2">
        <w:rPr>
          <w:rFonts w:ascii="Arial Rounded MT Bold" w:hAnsi="Arial Rounded MT Bold" w:cs="Arial"/>
          <w:sz w:val="28"/>
          <w:szCs w:val="28"/>
          <w:lang w:val="fr-BE" w:eastAsia="fr-FR"/>
        </w:rPr>
        <w:t>)</w:t>
      </w: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jc w:val="lowKashida"/>
        <w:rPr>
          <w:rFonts w:ascii="Arial" w:hAnsi="Arial" w:cs="Arial"/>
          <w:szCs w:val="26"/>
          <w:lang w:val="fr-FR" w:eastAsia="fr-FR"/>
        </w:rPr>
      </w:pPr>
    </w:p>
    <w:p w:rsidR="00001DBF" w:rsidRPr="00BB3B4D" w:rsidRDefault="00001DBF" w:rsidP="00BB3B4D">
      <w:pPr>
        <w:widowControl w:val="0"/>
        <w:autoSpaceDE w:val="0"/>
        <w:autoSpaceDN w:val="0"/>
        <w:adjustRightInd w:val="0"/>
        <w:ind w:left="450" w:hanging="450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3.1 Commande de trois pompes d’eau (pompes 1 &amp; 2 pour un premier temps, puis pompes 2 &amp; 3 pour un deuxième temps et pompes 3 &amp; 1pour un troisième temps).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567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B3B4D">
        <w:rPr>
          <w:rFonts w:ascii="Arial" w:hAnsi="Arial" w:cs="Arial"/>
          <w:sz w:val="22"/>
          <w:szCs w:val="22"/>
          <w:lang w:val="fr-FR" w:eastAsia="fr-FR"/>
        </w:rPr>
        <w:t>3.2  Choix de démarrage entre deux alternateurs (EDL, secours).</w:t>
      </w:r>
    </w:p>
    <w:p w:rsidR="00001DBF" w:rsidRPr="00BB3B4D" w:rsidRDefault="00001DBF" w:rsidP="00001DBF">
      <w:pPr>
        <w:widowControl w:val="0"/>
        <w:autoSpaceDE w:val="0"/>
        <w:autoSpaceDN w:val="0"/>
        <w:adjustRightInd w:val="0"/>
        <w:ind w:left="567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proofErr w:type="gramStart"/>
      <w:r w:rsidRPr="00BB3B4D">
        <w:rPr>
          <w:rFonts w:ascii="Arial" w:hAnsi="Arial" w:cs="Arial"/>
          <w:sz w:val="22"/>
          <w:szCs w:val="22"/>
          <w:lang w:val="fr-FR" w:eastAsia="fr-FR"/>
        </w:rPr>
        <w:t>3.5  Machine</w:t>
      </w:r>
      <w:proofErr w:type="gramEnd"/>
      <w:r w:rsidRPr="00BB3B4D">
        <w:rPr>
          <w:rFonts w:ascii="Arial" w:hAnsi="Arial" w:cs="Arial"/>
          <w:sz w:val="22"/>
          <w:szCs w:val="22"/>
          <w:lang w:val="fr-FR" w:eastAsia="fr-FR"/>
        </w:rPr>
        <w:t xml:space="preserve"> de traitement de surface</w:t>
      </w: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  <w:proofErr w:type="gramStart"/>
      <w:r w:rsidRPr="00BB3B4D">
        <w:rPr>
          <w:rFonts w:ascii="Arial" w:hAnsi="Arial" w:cs="Arial"/>
          <w:sz w:val="22"/>
          <w:szCs w:val="22"/>
          <w:lang w:val="fr-FR" w:eastAsia="fr-FR"/>
        </w:rPr>
        <w:t>3.6  Gestion</w:t>
      </w:r>
      <w:proofErr w:type="gramEnd"/>
      <w:r w:rsidRPr="00BB3B4D">
        <w:rPr>
          <w:rFonts w:ascii="Arial" w:hAnsi="Arial" w:cs="Arial"/>
          <w:sz w:val="22"/>
          <w:szCs w:val="22"/>
          <w:lang w:val="fr-FR" w:eastAsia="fr-FR"/>
        </w:rPr>
        <w:t xml:space="preserve"> de trafique (deux voies pour les véhicules et les piétons).</w:t>
      </w:r>
    </w:p>
    <w:p w:rsidR="00294E84" w:rsidRPr="00BB3B4D" w:rsidRDefault="00294E84" w:rsidP="00001DBF">
      <w:pPr>
        <w:widowControl w:val="0"/>
        <w:autoSpaceDE w:val="0"/>
        <w:autoSpaceDN w:val="0"/>
        <w:adjustRightInd w:val="0"/>
        <w:ind w:left="567" w:hanging="567"/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001DBF" w:rsidRDefault="00001DBF" w:rsidP="00001DBF">
      <w:pPr>
        <w:widowControl w:val="0"/>
        <w:autoSpaceDE w:val="0"/>
        <w:autoSpaceDN w:val="0"/>
        <w:adjustRightInd w:val="0"/>
        <w:ind w:left="1560" w:hanging="1560"/>
        <w:rPr>
          <w:rFonts w:ascii="Arial Rounded MT Bold" w:hAnsi="Arial Rounded MT Bold"/>
          <w:b/>
          <w:bCs/>
          <w:sz w:val="28"/>
          <w:szCs w:val="28"/>
          <w:lang w:val="fr-BE"/>
        </w:rPr>
      </w:pPr>
      <w:r w:rsidRPr="00D0106A">
        <w:rPr>
          <w:rFonts w:ascii="Arial Rounded MT Bold" w:hAnsi="Arial Rounded MT Bold"/>
          <w:b/>
          <w:bCs/>
          <w:sz w:val="28"/>
          <w:szCs w:val="28"/>
          <w:u w:val="double"/>
          <w:lang w:val="fr-BE"/>
        </w:rPr>
        <w:t>PARTIE 3</w:t>
      </w:r>
      <w:r w:rsidRPr="00240F5F"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: </w:t>
      </w:r>
      <w:r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 PROGRAMMER</w:t>
      </w:r>
      <w:r w:rsidRPr="00240F5F"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</w:t>
      </w:r>
      <w:r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DES SYSTEMES </w:t>
      </w:r>
      <w:proofErr w:type="gramStart"/>
      <w:r>
        <w:rPr>
          <w:rFonts w:ascii="Arial Rounded MT Bold" w:hAnsi="Arial Rounded MT Bold"/>
          <w:b/>
          <w:bCs/>
          <w:sz w:val="28"/>
          <w:szCs w:val="28"/>
          <w:lang w:val="fr-BE"/>
        </w:rPr>
        <w:t>ANALOGIQUES ,APPLIQUER</w:t>
      </w:r>
      <w:proofErr w:type="gramEnd"/>
      <w:r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 LE GRAFCET ET SIMULER LE MONTAGE DES SYSTEMES</w:t>
      </w: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/>
          <w:b/>
          <w:bCs/>
          <w:sz w:val="28"/>
          <w:szCs w:val="28"/>
          <w:lang w:val="fr-BE"/>
        </w:rPr>
      </w:pPr>
    </w:p>
    <w:p w:rsidR="00001DBF" w:rsidRPr="00656970" w:rsidRDefault="00001DBF" w:rsidP="00001DBF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</w:pPr>
      <w:r w:rsidRPr="00656970"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  <w:lastRenderedPageBreak/>
        <w:t>CHAPITRE 4</w:t>
      </w:r>
    </w:p>
    <w:p w:rsidR="00001DBF" w:rsidRPr="00D0106A" w:rsidRDefault="00001DBF" w:rsidP="00001DBF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/>
          <w:b/>
          <w:bCs/>
          <w:sz w:val="28"/>
          <w:szCs w:val="28"/>
          <w:lang w:val="fr-BE"/>
        </w:rPr>
      </w:pPr>
      <w:r w:rsidRPr="00D0106A">
        <w:rPr>
          <w:rFonts w:ascii="Arial Rounded MT Bold" w:hAnsi="Arial Rounded MT Bold"/>
          <w:b/>
          <w:bCs/>
          <w:sz w:val="28"/>
          <w:szCs w:val="28"/>
          <w:lang w:val="fr-BE"/>
        </w:rPr>
        <w:t>Programmation des systèmes analogiques</w:t>
      </w:r>
    </w:p>
    <w:p w:rsidR="00001DBF" w:rsidRPr="00BB3B4D" w:rsidRDefault="00001DBF" w:rsidP="00BB3B4D">
      <w:pPr>
        <w:ind w:left="450" w:hanging="450"/>
        <w:rPr>
          <w:b/>
          <w:sz w:val="22"/>
          <w:szCs w:val="22"/>
          <w:lang w:val="fr-BE"/>
        </w:rPr>
      </w:pPr>
      <w:proofErr w:type="gramStart"/>
      <w:r w:rsidRPr="00BB3B4D">
        <w:rPr>
          <w:rFonts w:ascii="Arial" w:hAnsi="Arial" w:cs="Arial"/>
          <w:bCs/>
          <w:sz w:val="22"/>
          <w:szCs w:val="22"/>
          <w:lang w:val="fr-BE"/>
        </w:rPr>
        <w:t>4.5  Programmation</w:t>
      </w:r>
      <w:proofErr w:type="gramEnd"/>
      <w:r w:rsidRPr="00BB3B4D">
        <w:rPr>
          <w:rFonts w:ascii="Arial" w:hAnsi="Arial" w:cs="Arial"/>
          <w:bCs/>
          <w:sz w:val="22"/>
          <w:szCs w:val="22"/>
          <w:lang w:val="fr-BE"/>
        </w:rPr>
        <w:t xml:space="preserve"> et application des systèmes suivants, en utilisant des entrées et sorties       analogiques :</w:t>
      </w:r>
      <w:r w:rsidRPr="00BB3B4D">
        <w:rPr>
          <w:rFonts w:ascii="Arial" w:hAnsi="Arial" w:cs="Arial"/>
          <w:bCs/>
          <w:sz w:val="22"/>
          <w:szCs w:val="22"/>
          <w:lang w:val="fr-BE"/>
        </w:rPr>
        <w:tab/>
      </w:r>
      <w:r w:rsidRPr="00BB3B4D">
        <w:rPr>
          <w:b/>
          <w:sz w:val="22"/>
          <w:szCs w:val="22"/>
          <w:lang w:val="fr-BE"/>
        </w:rPr>
        <w:tab/>
      </w:r>
    </w:p>
    <w:p w:rsidR="00001DBF" w:rsidRPr="00844F24" w:rsidRDefault="0068736C" w:rsidP="00753CA1">
      <w:pPr>
        <w:pStyle w:val="ListParagraph"/>
        <w:numPr>
          <w:ilvl w:val="0"/>
          <w:numId w:val="106"/>
        </w:numPr>
        <w:spacing w:after="0" w:line="240" w:lineRule="auto"/>
        <w:contextualSpacing/>
        <w:rPr>
          <w:rFonts w:ascii="Arial" w:hAnsi="Arial"/>
          <w:szCs w:val="22"/>
          <w:lang w:val="fr-BE"/>
        </w:rPr>
      </w:pPr>
      <w:r>
        <w:rPr>
          <w:rFonts w:ascii="Arial" w:hAnsi="Arial"/>
          <w:szCs w:val="22"/>
          <w:lang w:val="fr-BE"/>
        </w:rPr>
        <w:t>Contrôle et visualisation du niveau d’eau dans un réservoir</w:t>
      </w:r>
    </w:p>
    <w:p w:rsidR="00001DBF" w:rsidRDefault="00001DBF" w:rsidP="00001DBF">
      <w:pPr>
        <w:pStyle w:val="ListParagraph"/>
        <w:spacing w:after="0" w:line="240" w:lineRule="auto"/>
        <w:ind w:left="1080"/>
        <w:contextualSpacing/>
        <w:rPr>
          <w:rFonts w:ascii="Arial" w:hAnsi="Arial"/>
          <w:szCs w:val="22"/>
          <w:lang w:val="fr-BE"/>
        </w:rPr>
      </w:pPr>
    </w:p>
    <w:p w:rsidR="00001DBF" w:rsidRPr="00F52B2E" w:rsidRDefault="00001DBF" w:rsidP="00001DBF">
      <w:pPr>
        <w:widowControl w:val="0"/>
        <w:autoSpaceDE w:val="0"/>
        <w:autoSpaceDN w:val="0"/>
        <w:adjustRightInd w:val="0"/>
        <w:ind w:left="567" w:hanging="567"/>
        <w:rPr>
          <w:rFonts w:ascii="Arial Rounded MT Bold" w:hAnsi="Arial Rounded MT Bold"/>
          <w:b/>
          <w:bCs/>
          <w:u w:val="single"/>
          <w:lang w:val="fr-BE"/>
        </w:rPr>
      </w:pP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rPr>
          <w:rFonts w:ascii="Arial Rounded MT Bold" w:hAnsi="Arial Rounded MT Bold"/>
          <w:b/>
          <w:bCs/>
          <w:sz w:val="28"/>
          <w:szCs w:val="28"/>
          <w:lang w:val="fr-BE"/>
        </w:rPr>
      </w:pPr>
      <w:r w:rsidRPr="00D0106A">
        <w:rPr>
          <w:rFonts w:ascii="Arial Rounded MT Bold" w:hAnsi="Arial Rounded MT Bold"/>
          <w:b/>
          <w:bCs/>
          <w:sz w:val="28"/>
          <w:szCs w:val="28"/>
          <w:u w:val="double"/>
          <w:lang w:val="fr-BE"/>
        </w:rPr>
        <w:t xml:space="preserve">PARTIE </w:t>
      </w:r>
      <w:r>
        <w:rPr>
          <w:rFonts w:ascii="Arial Rounded MT Bold" w:hAnsi="Arial Rounded MT Bold"/>
          <w:b/>
          <w:bCs/>
          <w:sz w:val="28"/>
          <w:szCs w:val="28"/>
          <w:u w:val="double"/>
          <w:lang w:val="fr-BE"/>
        </w:rPr>
        <w:t>4 :</w:t>
      </w:r>
      <w:r w:rsidRPr="00B9563E"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Commande et régulation des</w:t>
      </w:r>
      <w:r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vitesses des</w:t>
      </w:r>
      <w:r w:rsidRPr="00B9563E"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moteurs</w:t>
      </w:r>
      <w:r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</w:t>
      </w: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rPr>
          <w:rFonts w:ascii="Arial Rounded MT Bold" w:hAnsi="Arial Rounded MT Bold"/>
          <w:b/>
          <w:bCs/>
          <w:sz w:val="28"/>
          <w:szCs w:val="28"/>
          <w:u w:val="double"/>
          <w:lang w:val="fr-BE"/>
        </w:rPr>
      </w:pPr>
      <w:r>
        <w:rPr>
          <w:rFonts w:ascii="Arial Rounded MT Bold" w:hAnsi="Arial Rounded MT Bold"/>
          <w:b/>
          <w:bCs/>
          <w:sz w:val="28"/>
          <w:szCs w:val="28"/>
          <w:lang w:val="fr-BE"/>
        </w:rPr>
        <w:t xml:space="preserve">                      Asynchrones ET des moteurs pas à pas</w:t>
      </w: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/>
          <w:b/>
          <w:bCs/>
          <w:sz w:val="28"/>
          <w:szCs w:val="28"/>
          <w:u w:val="double"/>
          <w:lang w:val="fr-BE"/>
        </w:rPr>
      </w:pPr>
    </w:p>
    <w:p w:rsidR="00001DBF" w:rsidRDefault="00001DBF" w:rsidP="00001DBF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</w:pPr>
      <w:r w:rsidRPr="00656970"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  <w:t>5</w:t>
      </w:r>
    </w:p>
    <w:p w:rsidR="008927D3" w:rsidRPr="00656970" w:rsidRDefault="008927D3" w:rsidP="00001DBF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</w:pPr>
    </w:p>
    <w:p w:rsidR="00001DBF" w:rsidRDefault="00001DBF" w:rsidP="00001DBF">
      <w:pPr>
        <w:pStyle w:val="ListParagraph"/>
        <w:numPr>
          <w:ilvl w:val="0"/>
          <w:numId w:val="107"/>
        </w:numPr>
        <w:spacing w:after="0" w:line="240" w:lineRule="auto"/>
        <w:contextualSpacing/>
        <w:jc w:val="both"/>
        <w:rPr>
          <w:rFonts w:ascii="Arial" w:hAnsi="Arial"/>
          <w:b/>
          <w:sz w:val="24"/>
          <w:szCs w:val="24"/>
          <w:lang w:val="fr-BE"/>
        </w:rPr>
      </w:pPr>
      <w:r w:rsidRPr="008927D3">
        <w:rPr>
          <w:rFonts w:ascii="Arial" w:hAnsi="Arial"/>
          <w:b/>
          <w:sz w:val="24"/>
          <w:szCs w:val="24"/>
          <w:lang w:val="fr-BE"/>
        </w:rPr>
        <w:t>Application sur les systèmes suivants :</w:t>
      </w:r>
    </w:p>
    <w:p w:rsidR="008927D3" w:rsidRPr="008927D3" w:rsidRDefault="008927D3" w:rsidP="008927D3">
      <w:pPr>
        <w:pStyle w:val="ListParagraph"/>
        <w:spacing w:after="0" w:line="240" w:lineRule="auto"/>
        <w:contextualSpacing/>
        <w:jc w:val="both"/>
        <w:rPr>
          <w:rFonts w:ascii="Arial" w:hAnsi="Arial"/>
          <w:b/>
          <w:sz w:val="24"/>
          <w:szCs w:val="24"/>
          <w:lang w:val="fr-BE"/>
        </w:rPr>
      </w:pPr>
    </w:p>
    <w:p w:rsidR="00001DBF" w:rsidRDefault="00001DBF" w:rsidP="00001DBF">
      <w:pPr>
        <w:pStyle w:val="ListParagraph"/>
        <w:numPr>
          <w:ilvl w:val="0"/>
          <w:numId w:val="106"/>
        </w:numPr>
        <w:spacing w:after="0" w:line="240" w:lineRule="auto"/>
        <w:contextualSpacing/>
        <w:jc w:val="both"/>
        <w:rPr>
          <w:rFonts w:ascii="Arial" w:hAnsi="Arial"/>
          <w:bCs/>
          <w:szCs w:val="22"/>
          <w:lang w:val="fr-BE"/>
        </w:rPr>
      </w:pPr>
      <w:r w:rsidRPr="008927D3">
        <w:rPr>
          <w:rFonts w:ascii="Arial" w:hAnsi="Arial"/>
          <w:bCs/>
          <w:szCs w:val="22"/>
          <w:lang w:val="fr-BE"/>
        </w:rPr>
        <w:t>Commander et varier la vitesse d’un moteur asynchrone triphasé à l’aide d’un variateur de vitesse commandé par un automate programmable industriel.</w:t>
      </w:r>
    </w:p>
    <w:p w:rsidR="008927D3" w:rsidRPr="008927D3" w:rsidRDefault="008927D3" w:rsidP="008927D3">
      <w:pPr>
        <w:pStyle w:val="ListParagraph"/>
        <w:spacing w:after="0" w:line="240" w:lineRule="auto"/>
        <w:ind w:left="1080"/>
        <w:contextualSpacing/>
        <w:jc w:val="both"/>
        <w:rPr>
          <w:rFonts w:ascii="Arial" w:hAnsi="Arial"/>
          <w:bCs/>
          <w:sz w:val="12"/>
          <w:szCs w:val="12"/>
          <w:lang w:val="fr-BE"/>
        </w:rPr>
      </w:pPr>
    </w:p>
    <w:p w:rsidR="00001DBF" w:rsidRPr="006F7D99" w:rsidRDefault="00001DBF" w:rsidP="00001DBF">
      <w:pPr>
        <w:widowControl w:val="0"/>
        <w:autoSpaceDE w:val="0"/>
        <w:autoSpaceDN w:val="0"/>
        <w:adjustRightInd w:val="0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001DBF" w:rsidRPr="006F7D99" w:rsidRDefault="00001DBF" w:rsidP="00001DBF">
      <w:pPr>
        <w:jc w:val="lowKashida"/>
        <w:rPr>
          <w:rFonts w:ascii="Arial" w:hAnsi="Arial"/>
          <w:b/>
          <w:bCs/>
          <w:szCs w:val="26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p w:rsidR="00B97A10" w:rsidRDefault="00B97A10" w:rsidP="00984144">
      <w:pPr>
        <w:widowControl w:val="0"/>
        <w:autoSpaceDE w:val="0"/>
        <w:autoSpaceDN w:val="0"/>
        <w:adjustRightInd w:val="0"/>
        <w:ind w:left="567" w:hanging="567"/>
        <w:jc w:val="center"/>
        <w:rPr>
          <w:rFonts w:ascii="Arial Rounded MT Bold" w:hAnsi="Arial Rounded MT Bold" w:cs="Arial"/>
          <w:b/>
          <w:bCs/>
          <w:sz w:val="28"/>
          <w:szCs w:val="28"/>
          <w:lang w:val="fr-BE" w:eastAsia="fr-FR"/>
        </w:rPr>
      </w:pPr>
    </w:p>
    <w:sectPr w:rsidR="00B97A10" w:rsidSect="00C743D6">
      <w:headerReference w:type="default" r:id="rId8"/>
      <w:pgSz w:w="11907" w:h="16840"/>
      <w:pgMar w:top="95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ED4" w:rsidRDefault="009B7ED4">
      <w:r>
        <w:separator/>
      </w:r>
    </w:p>
  </w:endnote>
  <w:endnote w:type="continuationSeparator" w:id="0">
    <w:p w:rsidR="009B7ED4" w:rsidRDefault="009B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ED4" w:rsidRDefault="009B7ED4">
      <w:r>
        <w:separator/>
      </w:r>
    </w:p>
  </w:footnote>
  <w:footnote w:type="continuationSeparator" w:id="0">
    <w:p w:rsidR="009B7ED4" w:rsidRDefault="009B7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3E40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4E84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3F7C01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75562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8736C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63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3CA1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4F24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1C55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B7ED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4C7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43D6"/>
    <w:rsid w:val="00C75BA1"/>
    <w:rsid w:val="00C76939"/>
    <w:rsid w:val="00C77C11"/>
    <w:rsid w:val="00C80F9D"/>
    <w:rsid w:val="00C81285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30DE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17E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3727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47BFF5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EBA77-07E6-4E6F-B254-C7F582D7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116</cp:revision>
  <cp:lastPrinted>2014-02-26T21:41:00Z</cp:lastPrinted>
  <dcterms:created xsi:type="dcterms:W3CDTF">2014-07-25T20:16:00Z</dcterms:created>
  <dcterms:modified xsi:type="dcterms:W3CDTF">2020-11-05T11:19:00Z</dcterms:modified>
</cp:coreProperties>
</file>